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49" w:rsidRDefault="00751FC8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>ХАНАФИ МӘЗХАБЫНЫҢ УСУЛЫ</w:t>
      </w:r>
      <w:r w:rsidR="005D783F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="00C54ADA">
        <w:rPr>
          <w:rFonts w:asciiTheme="majorBidi" w:hAnsiTheme="majorBidi" w:cstheme="majorBidi"/>
          <w:sz w:val="28"/>
          <w:szCs w:val="28"/>
          <w:lang w:val="kk-KZ"/>
        </w:rPr>
        <w:t>пә</w:t>
      </w:r>
      <w:r w:rsidR="00B47749" w:rsidRPr="00B47749">
        <w:rPr>
          <w:rFonts w:asciiTheme="majorBidi" w:hAnsiTheme="majorBidi" w:cstheme="majorBidi"/>
          <w:sz w:val="28"/>
          <w:szCs w:val="28"/>
          <w:lang w:val="kk-KZ"/>
        </w:rPr>
        <w:t xml:space="preserve">ні. </w:t>
      </w:r>
      <w:r w:rsidR="00342281">
        <w:rPr>
          <w:rFonts w:asciiTheme="majorBidi" w:hAnsiTheme="majorBidi" w:cstheme="majorBidi"/>
          <w:sz w:val="28"/>
          <w:szCs w:val="28"/>
          <w:lang w:val="kk-KZ"/>
        </w:rPr>
        <w:t>СӨЖ нұсқаулығы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P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1.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 xml:space="preserve">Мазхабтар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зерттеулерінің даму тарихы, кезеңдері</w:t>
      </w:r>
    </w:p>
    <w:p w:rsid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bCs/>
          <w:sz w:val="28"/>
          <w:szCs w:val="28"/>
          <w:lang w:val="kk-KZ"/>
        </w:rPr>
        <w:t>СӨЖ 1.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 xml:space="preserve">  Қазақстанда шыққан мазхаб туралы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>кітаптар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>ға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 талдау жасау,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 xml:space="preserve">авторлар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арасындағы көзқарастарды салыстыру, МӨЖ.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2 Қазіргі уақыттағы өзекті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 xml:space="preserve">Ханафи мазхабы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зерттеулері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>СӨЖ 2. «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>Әбу Ханифа және ижтихад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» атты тақырыпқа презентация дайындау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СӨЖ 3.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 xml:space="preserve">А. Әділбаевтың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«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>Әбу Ханифа және Ханафи мазхабы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» кітабындағы жаңаша пайымдарды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талдау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Модуль </w:t>
      </w:r>
      <w:r w:rsidRPr="00342281">
        <w:rPr>
          <w:rFonts w:asciiTheme="majorBidi" w:hAnsiTheme="majorBidi" w:cstheme="majorBidi"/>
          <w:sz w:val="28"/>
          <w:szCs w:val="28"/>
          <w:lang w:val="kk-KZ"/>
        </w:rPr>
        <w:t>3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. Қазіргі уақыттағы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 xml:space="preserve">Ханафи усулына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қатысты зерттеулер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>СӨЖ 4. «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>Ханафи усулы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 ерекшеліктері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» 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тақырыбына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талдау жасау</w:t>
      </w:r>
    </w:p>
    <w:p w:rsidR="00C54ADA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C54ADA">
        <w:rPr>
          <w:rFonts w:asciiTheme="majorBidi" w:hAnsiTheme="majorBidi" w:cstheme="majorBidi"/>
          <w:sz w:val="28"/>
          <w:szCs w:val="28"/>
          <w:lang w:val="kk-KZ"/>
        </w:rPr>
        <w:t xml:space="preserve">СӨЖ 5. Қазіргі уақыттағы мұсылман мемлекеттеріндегі заманауи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>фиқх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 </w:t>
      </w:r>
      <w:r w:rsidRPr="00C54ADA">
        <w:rPr>
          <w:rFonts w:asciiTheme="majorBidi" w:hAnsiTheme="majorBidi" w:cstheme="majorBidi"/>
          <w:sz w:val="28"/>
          <w:szCs w:val="28"/>
          <w:lang w:val="kk-KZ"/>
        </w:rPr>
        <w:t>зерттеулерінің үлгілеріне талдау жасау</w:t>
      </w:r>
    </w:p>
    <w:p w:rsidR="00C54ADA" w:rsidRDefault="00006AE8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СӨЖ </w:t>
      </w:r>
      <w:r w:rsidRPr="00342281">
        <w:rPr>
          <w:rFonts w:asciiTheme="majorBidi" w:hAnsiTheme="majorBidi" w:cstheme="majorBidi"/>
          <w:sz w:val="28"/>
          <w:szCs w:val="28"/>
          <w:lang w:val="kk-KZ"/>
        </w:rPr>
        <w:t>6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 xml:space="preserve">. </w:t>
      </w:r>
      <w:r w:rsidR="00751FC8">
        <w:rPr>
          <w:rFonts w:asciiTheme="majorBidi" w:hAnsiTheme="majorBidi" w:cstheme="majorBidi"/>
          <w:sz w:val="28"/>
          <w:szCs w:val="28"/>
          <w:lang w:val="kk-KZ"/>
        </w:rPr>
        <w:t>С. Абжаловтың Ханафи мәзхабы туралы</w:t>
      </w:r>
      <w:bookmarkStart w:id="0" w:name="_GoBack"/>
      <w:bookmarkEnd w:id="0"/>
      <w:r w:rsidR="008056F9">
        <w:rPr>
          <w:rFonts w:asciiTheme="majorBidi" w:hAnsiTheme="majorBidi" w:cstheme="majorBidi"/>
          <w:sz w:val="28"/>
          <w:szCs w:val="28"/>
          <w:lang w:val="kk-KZ"/>
        </w:rPr>
        <w:t xml:space="preserve"> кітабындағы өзекті 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>мәселелер</w:t>
      </w:r>
      <w:r w:rsidR="008056F9">
        <w:rPr>
          <w:rFonts w:asciiTheme="majorBidi" w:hAnsiTheme="majorBidi" w:cstheme="majorBidi"/>
          <w:sz w:val="28"/>
          <w:szCs w:val="28"/>
          <w:lang w:val="kk-KZ"/>
        </w:rPr>
        <w:t>д</w:t>
      </w:r>
      <w:r w:rsidRPr="00006AE8">
        <w:rPr>
          <w:rFonts w:asciiTheme="majorBidi" w:hAnsiTheme="majorBidi" w:cstheme="majorBidi"/>
          <w:sz w:val="28"/>
          <w:szCs w:val="28"/>
          <w:lang w:val="kk-KZ"/>
        </w:rPr>
        <w:t>і талдау</w:t>
      </w:r>
    </w:p>
    <w:p w:rsidR="00C54ADA" w:rsidRPr="00B47749" w:rsidRDefault="00C54ADA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jc w:val="center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Негізгі әдебиеттер: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B47749">
        <w:rPr>
          <w:sz w:val="28"/>
          <w:szCs w:val="28"/>
          <w:lang w:val="kk-KZ"/>
        </w:rPr>
        <w:t>1. Р</w:t>
      </w:r>
      <w:r w:rsidRPr="00D85FDD">
        <w:rPr>
          <w:sz w:val="28"/>
          <w:szCs w:val="28"/>
          <w:lang w:val="kk-KZ"/>
        </w:rPr>
        <w:t>.С. Мухитдинов. Құран ілімдеріне кіріспе. – Алматы. 2013. – 160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2. Қ.Құрманбаев. Құран ілімдеріне кіріспе. – Алматы. 2013. – 392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3. М.Исаұлы Құран кімнің сөзі</w:t>
      </w:r>
      <w:r>
        <w:rPr>
          <w:sz w:val="28"/>
          <w:szCs w:val="28"/>
          <w:lang w:val="kk-KZ"/>
        </w:rPr>
        <w:t xml:space="preserve">? </w:t>
      </w:r>
      <w:r w:rsidRPr="00D85FDD">
        <w:rPr>
          <w:sz w:val="28"/>
          <w:szCs w:val="28"/>
          <w:lang w:val="kk-KZ"/>
        </w:rPr>
        <w:t xml:space="preserve"> –</w:t>
      </w:r>
      <w:r>
        <w:rPr>
          <w:sz w:val="28"/>
          <w:szCs w:val="28"/>
          <w:lang w:val="kk-KZ"/>
        </w:rPr>
        <w:t xml:space="preserve">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200</w:t>
      </w:r>
      <w:r>
        <w:rPr>
          <w:sz w:val="28"/>
          <w:szCs w:val="28"/>
          <w:lang w:val="kk-KZ"/>
        </w:rPr>
        <w:t>7.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4 .М.Меңілбеков Құран Кәрім ілімдеріне кіріспе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Алматы 2005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  <w:r w:rsidRPr="00D85FDD">
        <w:rPr>
          <w:sz w:val="28"/>
          <w:szCs w:val="28"/>
          <w:lang w:val="kk-KZ"/>
        </w:rPr>
        <w:t>5. Серікбай Ораз. Тәпсір тұнығы. Алматы. 2015.</w:t>
      </w:r>
      <w:r>
        <w:rPr>
          <w:sz w:val="28"/>
          <w:szCs w:val="28"/>
          <w:lang w:val="kk-KZ"/>
        </w:rPr>
        <w:t xml:space="preserve"> – 160 б.</w:t>
      </w:r>
    </w:p>
    <w:p w:rsidR="00B47749" w:rsidRDefault="00B47749" w:rsidP="00B47749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6. Р.С. Мухитдинов. Діни терминдер сөздігі. – </w:t>
      </w:r>
      <w:r w:rsidRPr="00D85FDD">
        <w:rPr>
          <w:sz w:val="28"/>
          <w:szCs w:val="28"/>
          <w:lang w:val="kk-KZ"/>
        </w:rPr>
        <w:t>Алматы</w:t>
      </w:r>
      <w:r>
        <w:rPr>
          <w:sz w:val="28"/>
          <w:szCs w:val="28"/>
          <w:lang w:val="kk-KZ"/>
        </w:rPr>
        <w:t>.</w:t>
      </w:r>
      <w:r w:rsidRPr="00D85FDD">
        <w:rPr>
          <w:sz w:val="28"/>
          <w:szCs w:val="28"/>
          <w:lang w:val="kk-KZ"/>
        </w:rPr>
        <w:t xml:space="preserve"> 2012. – </w:t>
      </w:r>
      <w:r>
        <w:rPr>
          <w:sz w:val="28"/>
          <w:szCs w:val="28"/>
          <w:lang w:val="kk-KZ"/>
        </w:rPr>
        <w:t>140</w:t>
      </w:r>
      <w:r w:rsidRPr="00D85FDD">
        <w:rPr>
          <w:sz w:val="28"/>
          <w:szCs w:val="28"/>
          <w:lang w:val="kk-KZ"/>
        </w:rPr>
        <w:t xml:space="preserve"> б.</w:t>
      </w: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ind w:firstLine="567"/>
        <w:rPr>
          <w:sz w:val="28"/>
          <w:szCs w:val="28"/>
          <w:lang w:val="kk-KZ"/>
        </w:rPr>
      </w:pPr>
    </w:p>
    <w:p w:rsidR="00B47749" w:rsidRPr="00D85FDD" w:rsidRDefault="00B47749" w:rsidP="00B47749">
      <w:pPr>
        <w:pStyle w:val="a3"/>
        <w:bidi w:val="0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Қосымша әдебиеттер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1. Мусағид ибн Сүлеймен ибн Насир әт-Тайиар. Әл-Мухаррар фи улум әл-Құран. – Жидда: Мәркәз әд-дирасат уа әл-мағлумат әл-Құрания, 2008. – 320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2. Мұхаммед Абдул-Азим әз-Зурқани. Манаһил әл-Ирфан фи улум әл-Құран. І том. – Бейрут: Дәр Қутәйбә, 1998. – 576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3. Маннағ әл-Қаттан. Мабахис фи улум әл-Құран. – Каир: Мактәбә Уәһбә, 2000. – 384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lastRenderedPageBreak/>
        <w:t>4. Субхи әс-Салих. Мабахис фи улум әл-Құран. – Бейрут: Дәр әл-илм лил-мәләин, 1996. – 382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5. Жәләлуддин Абдур-Рахман ибн Әбу Бәкір әс-Суюти. Итқан фи улум әл-Құран. Баспаға әзірлеген Мұхаммед Әбу әл-Фадл Ибраһим. – Каир: әл-Һәйә әл-мысрия әл-амма лил-китәб, 1974.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6. Жәләлуддин Абдур-Рахман ибн Әбу Бәкір әс-Суюти. Әд-Дәр әл-мәнсур. – Бейрут: Дәр әл-Фикр, 1993.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7. Жәләлуддин Абдур-Рахман ибн Әбу Бәкір әс-Суюти. Сәбәб уадғ илм әл-арабия. Баспаға әзірлеген Маруан әл-Атия. – Дамаск: Дәр әл-һижра, 1988.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8. Абдур-Рахман ибн Мухаммад әл-Қумаш. Әл-Хауи фи тафсир әл-Қуран әл-кәрим. 2009.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9. Мұхаммед ибн Баһадур әз-Зәркәши. Әл-Бурһан фи улум әл-Құран. Баспаға әзірлеген Мұхаммед Әбу әл-Фадл Ибраһим. – Бейрут: Дәр әл-мағрифа, 1391 һ.ж. І том.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10. Имам Ибн әл-Жазари. Ән-Нашр фи қирағат әл-ашр. Баспаға әзірлеуге жауапты Әли Мұхаммед әд-Даббағ. – Бейрут: Дәр әл-кутуб әл-илмия.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11. Ибн Әб Дауд әс-Сижистани. Китәб әл-масахиф. Баспаға әзірлеген Мұхаммед ибн Абдуһ. –  Каир: әл-Фаруқ әл-хадиса, 2002.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12. Маруан Шейх әл-Ард. Әс-Сира ән-нәбәуия әл-усус әд-дағауия уа әл-хадария. – Дамаск: әл-Матбаға әт-тағауния, 2003. – 622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="Times New Roman" w:hAnsi="Times New Roman" w:cs="Times New Roman"/>
          <w:sz w:val="28"/>
          <w:szCs w:val="28"/>
          <w:lang w:val="kk-KZ"/>
        </w:rPr>
        <w:t>13. Осман ибн Сағид әд-Дәни. Әл-Мухкәм фи нуқат әл-масахиф. Баспаға</w:t>
      </w:r>
      <w:r w:rsidRPr="00D85FDD">
        <w:rPr>
          <w:rFonts w:asciiTheme="majorBidi" w:hAnsiTheme="majorBidi" w:cstheme="majorBidi"/>
          <w:sz w:val="28"/>
          <w:szCs w:val="28"/>
          <w:lang w:val="kk-KZ"/>
        </w:rPr>
        <w:t xml:space="preserve"> әзірлеген Иззат Хасан. – Дамаск: Дәр әл-фикр, 1407 һ.ж.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14. Мұхиддин Исаұлы, Қайрат Жолдыбайұлы. Ислам ғылымхалы. Алматы 2011. – 520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Theme="majorBidi" w:hAnsiTheme="majorBidi" w:cstheme="majorBidi"/>
          <w:sz w:val="28"/>
          <w:szCs w:val="28"/>
          <w:lang w:val="kk-KZ"/>
        </w:rPr>
      </w:pPr>
      <w:r w:rsidRPr="00D85FDD">
        <w:rPr>
          <w:rFonts w:asciiTheme="majorBidi" w:hAnsiTheme="majorBidi" w:cstheme="majorBidi"/>
          <w:sz w:val="28"/>
          <w:szCs w:val="28"/>
          <w:lang w:val="kk-KZ"/>
        </w:rPr>
        <w:t>15. Н.Анарбаев, Е.Қарақұлов. Ислам ғылымхалы. – Алматы. 2012. – 704 б.</w:t>
      </w:r>
    </w:p>
    <w:p w:rsidR="00B47749" w:rsidRPr="00D85FDD" w:rsidRDefault="00B47749" w:rsidP="00B47749">
      <w:pPr>
        <w:pStyle w:val="a3"/>
        <w:bidi w:val="0"/>
        <w:ind w:firstLine="567"/>
        <w:jc w:val="lowKashida"/>
        <w:rPr>
          <w:rFonts w:ascii="Times New Roman" w:hAnsi="Times New Roman" w:cs="Times New Roman"/>
          <w:sz w:val="28"/>
          <w:szCs w:val="28"/>
          <w:lang w:val="kk-KZ"/>
        </w:rPr>
      </w:pPr>
    </w:p>
    <w:p w:rsidR="00B47749" w:rsidRPr="00B47749" w:rsidRDefault="00B47749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  <w:lang w:val="kk-KZ"/>
        </w:rPr>
      </w:pPr>
    </w:p>
    <w:p w:rsidR="00C27746" w:rsidRPr="00B47749" w:rsidRDefault="00C27746" w:rsidP="00B47749">
      <w:pPr>
        <w:spacing w:after="0" w:line="240" w:lineRule="auto"/>
        <w:ind w:firstLine="567"/>
        <w:rPr>
          <w:rFonts w:asciiTheme="majorBidi" w:hAnsiTheme="majorBidi" w:cstheme="majorBidi"/>
          <w:sz w:val="28"/>
          <w:szCs w:val="28"/>
        </w:rPr>
      </w:pPr>
    </w:p>
    <w:sectPr w:rsidR="00C27746" w:rsidRPr="00B4774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11"/>
    <w:rsid w:val="00006AE8"/>
    <w:rsid w:val="000652FD"/>
    <w:rsid w:val="00342281"/>
    <w:rsid w:val="005D783F"/>
    <w:rsid w:val="00751FC8"/>
    <w:rsid w:val="008056F9"/>
    <w:rsid w:val="00881CBE"/>
    <w:rsid w:val="00956BB6"/>
    <w:rsid w:val="009A63A9"/>
    <w:rsid w:val="00B47749"/>
    <w:rsid w:val="00C27746"/>
    <w:rsid w:val="00C54ADA"/>
    <w:rsid w:val="00DC0968"/>
    <w:rsid w:val="00ED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80529-0DC7-4480-830F-A31A8AA9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749"/>
    <w:pPr>
      <w:spacing w:after="200" w:line="276" w:lineRule="auto"/>
    </w:pPr>
    <w:rPr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774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47749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7749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rsid w:val="00B47749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3">
    <w:name w:val="Body Text 3"/>
    <w:basedOn w:val="a"/>
    <w:link w:val="30"/>
    <w:uiPriority w:val="99"/>
    <w:unhideWhenUsed/>
    <w:rsid w:val="00B477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B477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3">
    <w:name w:val="footnote text"/>
    <w:basedOn w:val="a"/>
    <w:link w:val="a4"/>
    <w:unhideWhenUsed/>
    <w:rsid w:val="00B47749"/>
    <w:pPr>
      <w:bidi/>
      <w:spacing w:after="0" w:line="240" w:lineRule="auto"/>
    </w:pPr>
    <w:rPr>
      <w:rFonts w:ascii="Calibri" w:eastAsia="Times New Roman" w:hAnsi="Calibri" w:cs="Arial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B47749"/>
    <w:rPr>
      <w:rFonts w:ascii="Calibri" w:eastAsia="Times New Roman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Учетная запись Майкрософт</cp:lastModifiedBy>
  <cp:revision>5</cp:revision>
  <dcterms:created xsi:type="dcterms:W3CDTF">2020-12-13T11:47:00Z</dcterms:created>
  <dcterms:modified xsi:type="dcterms:W3CDTF">2021-08-19T03:38:00Z</dcterms:modified>
</cp:coreProperties>
</file>